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3392" w14:textId="4325FAB0" w:rsidR="00506A1A" w:rsidRDefault="00506A1A" w:rsidP="00E74326">
      <w:pPr>
        <w:spacing w:line="276" w:lineRule="auto"/>
        <w:jc w:val="both"/>
        <w:rPr>
          <w:sz w:val="24"/>
          <w:szCs w:val="24"/>
        </w:rPr>
      </w:pPr>
      <w:bookmarkStart w:id="0" w:name="_Hlk203113042"/>
      <w:r w:rsidRPr="009A1382">
        <w:rPr>
          <w:sz w:val="24"/>
          <w:szCs w:val="24"/>
        </w:rPr>
        <w:t>BGM-VI.434.6</w:t>
      </w:r>
      <w:r w:rsidR="006E4C51">
        <w:rPr>
          <w:sz w:val="24"/>
          <w:szCs w:val="24"/>
        </w:rPr>
        <w:t>6</w:t>
      </w:r>
      <w:r w:rsidRPr="009A1382">
        <w:rPr>
          <w:sz w:val="24"/>
          <w:szCs w:val="24"/>
        </w:rPr>
        <w:t>.20</w:t>
      </w:r>
      <w:r w:rsidR="006E4C51">
        <w:rPr>
          <w:sz w:val="24"/>
          <w:szCs w:val="24"/>
        </w:rPr>
        <w:t>24</w:t>
      </w:r>
      <w:r w:rsidRPr="009A1382">
        <w:rPr>
          <w:sz w:val="24"/>
          <w:szCs w:val="24"/>
        </w:rPr>
        <w:t>.</w:t>
      </w:r>
      <w:r w:rsidR="006E4C51">
        <w:rPr>
          <w:sz w:val="24"/>
          <w:szCs w:val="24"/>
        </w:rPr>
        <w:t>GL</w:t>
      </w:r>
      <w:r w:rsidRPr="009A1382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</w:t>
      </w:r>
      <w:r w:rsidR="0075195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9A13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9A1382">
        <w:rPr>
          <w:sz w:val="24"/>
          <w:szCs w:val="24"/>
        </w:rPr>
        <w:t xml:space="preserve">Rzeszów, dnia </w:t>
      </w:r>
      <w:r w:rsidR="00EE3FBF">
        <w:rPr>
          <w:sz w:val="24"/>
          <w:szCs w:val="24"/>
        </w:rPr>
        <w:t>..</w:t>
      </w:r>
      <w:r>
        <w:rPr>
          <w:sz w:val="24"/>
          <w:szCs w:val="24"/>
        </w:rPr>
        <w:t>……………</w:t>
      </w:r>
      <w:r w:rsidRPr="009A1382">
        <w:rPr>
          <w:sz w:val="24"/>
          <w:szCs w:val="24"/>
        </w:rPr>
        <w:t xml:space="preserve">  202</w:t>
      </w:r>
      <w:r w:rsidR="006E4C51">
        <w:rPr>
          <w:sz w:val="24"/>
          <w:szCs w:val="24"/>
        </w:rPr>
        <w:t>5</w:t>
      </w:r>
      <w:r w:rsidRPr="009A1382">
        <w:rPr>
          <w:sz w:val="24"/>
          <w:szCs w:val="24"/>
        </w:rPr>
        <w:t xml:space="preserve"> r.</w:t>
      </w:r>
    </w:p>
    <w:p w14:paraId="119E9D20" w14:textId="77777777" w:rsidR="00506A1A" w:rsidRPr="00000F47" w:rsidRDefault="00506A1A" w:rsidP="00E74326">
      <w:pPr>
        <w:spacing w:before="100" w:beforeAutospacing="1" w:after="100" w:afterAutospacing="1" w:line="276" w:lineRule="auto"/>
        <w:jc w:val="center"/>
        <w:rPr>
          <w:sz w:val="24"/>
          <w:szCs w:val="24"/>
        </w:rPr>
      </w:pPr>
      <w:r w:rsidRPr="00000F47">
        <w:rPr>
          <w:b/>
          <w:bCs/>
          <w:sz w:val="24"/>
          <w:szCs w:val="24"/>
        </w:rPr>
        <w:t>OBWIESZCZENIE</w:t>
      </w:r>
    </w:p>
    <w:p w14:paraId="0CFE9D29" w14:textId="77777777" w:rsidR="00506A1A" w:rsidRPr="00000F47" w:rsidRDefault="00506A1A" w:rsidP="00E74326">
      <w:pPr>
        <w:spacing w:before="100" w:beforeAutospacing="1" w:after="100" w:afterAutospacing="1" w:line="276" w:lineRule="auto"/>
        <w:jc w:val="center"/>
        <w:rPr>
          <w:sz w:val="24"/>
          <w:szCs w:val="24"/>
        </w:rPr>
      </w:pPr>
      <w:r w:rsidRPr="00000F47">
        <w:rPr>
          <w:b/>
          <w:bCs/>
          <w:sz w:val="24"/>
          <w:szCs w:val="24"/>
        </w:rPr>
        <w:t>PREZYDENTA MIASTA RZESZOWA</w:t>
      </w:r>
    </w:p>
    <w:p w14:paraId="1EDFDAC7" w14:textId="77777777" w:rsidR="00506A1A" w:rsidRPr="00000F47" w:rsidRDefault="00506A1A" w:rsidP="00E74326">
      <w:pPr>
        <w:spacing w:before="100" w:beforeAutospacing="1" w:after="100" w:afterAutospacing="1"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 czynności</w:t>
      </w:r>
      <w:r w:rsidRPr="00000F47">
        <w:rPr>
          <w:b/>
          <w:bCs/>
          <w:sz w:val="24"/>
          <w:szCs w:val="24"/>
        </w:rPr>
        <w:t xml:space="preserve"> </w:t>
      </w:r>
      <w:r w:rsidRPr="009A1382">
        <w:rPr>
          <w:b/>
          <w:bCs/>
          <w:sz w:val="24"/>
          <w:szCs w:val="24"/>
        </w:rPr>
        <w:t>organu administracji publicznej</w:t>
      </w:r>
      <w:r w:rsidRPr="00000F47">
        <w:rPr>
          <w:sz w:val="24"/>
          <w:szCs w:val="24"/>
        </w:rPr>
        <w:t> </w:t>
      </w:r>
    </w:p>
    <w:p w14:paraId="0CD8D691" w14:textId="5FC768F6" w:rsidR="00506A1A" w:rsidRDefault="00506A1A" w:rsidP="00E74326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000F47">
        <w:rPr>
          <w:sz w:val="24"/>
          <w:szCs w:val="24"/>
        </w:rPr>
        <w:t>Stosownie do art.</w:t>
      </w:r>
      <w:r>
        <w:rPr>
          <w:sz w:val="24"/>
          <w:szCs w:val="24"/>
        </w:rPr>
        <w:t xml:space="preserve"> 49 </w:t>
      </w:r>
      <w:r w:rsidRPr="007F6FF0">
        <w:rPr>
          <w:sz w:val="24"/>
          <w:szCs w:val="24"/>
        </w:rPr>
        <w:t>§  2</w:t>
      </w:r>
      <w:r w:rsidR="00EE3FBF">
        <w:rPr>
          <w:sz w:val="24"/>
          <w:szCs w:val="24"/>
        </w:rPr>
        <w:t xml:space="preserve">, </w:t>
      </w:r>
      <w:r w:rsidRPr="00000F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art. </w:t>
      </w:r>
      <w:r w:rsidRPr="00000F47">
        <w:rPr>
          <w:sz w:val="24"/>
          <w:szCs w:val="24"/>
        </w:rPr>
        <w:t>49</w:t>
      </w:r>
      <w:r>
        <w:rPr>
          <w:sz w:val="24"/>
          <w:szCs w:val="24"/>
        </w:rPr>
        <w:t>a</w:t>
      </w:r>
      <w:r w:rsidRPr="00000F47">
        <w:rPr>
          <w:sz w:val="24"/>
          <w:szCs w:val="24"/>
        </w:rPr>
        <w:t xml:space="preserve"> ustawy z dnia 14 czerwca 1960 r. Kodeks postępowania administracyjnego (</w:t>
      </w:r>
      <w:r w:rsidR="0028621B" w:rsidRPr="00000F47">
        <w:rPr>
          <w:sz w:val="24"/>
          <w:szCs w:val="24"/>
        </w:rPr>
        <w:t xml:space="preserve">tekst </w:t>
      </w:r>
      <w:r w:rsidRPr="00000F47">
        <w:rPr>
          <w:sz w:val="24"/>
          <w:szCs w:val="24"/>
        </w:rPr>
        <w:t>jednolity</w:t>
      </w:r>
      <w:r w:rsidR="0028621B">
        <w:rPr>
          <w:sz w:val="24"/>
          <w:szCs w:val="24"/>
        </w:rPr>
        <w:t>:</w:t>
      </w:r>
      <w:r w:rsidRPr="00000F47">
        <w:rPr>
          <w:sz w:val="24"/>
          <w:szCs w:val="24"/>
        </w:rPr>
        <w:t xml:space="preserve"> Dz. U. z </w:t>
      </w:r>
      <w:r w:rsidR="00154D51" w:rsidRPr="00834538">
        <w:rPr>
          <w:sz w:val="24"/>
        </w:rPr>
        <w:t>2024 r., poz. 572</w:t>
      </w:r>
      <w:r w:rsidRPr="00000F4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525CB533" w14:textId="26E4C5B5" w:rsidR="00A820C1" w:rsidRDefault="006E4C51" w:rsidP="00E74326">
      <w:pPr>
        <w:spacing w:before="100" w:beforeAutospacing="1" w:after="100" w:afterAutospacing="1" w:line="276" w:lineRule="auto"/>
        <w:jc w:val="center"/>
        <w:rPr>
          <w:b/>
          <w:bCs/>
          <w:sz w:val="24"/>
          <w:szCs w:val="24"/>
        </w:rPr>
      </w:pPr>
      <w:r w:rsidRPr="0075195C">
        <w:rPr>
          <w:b/>
          <w:bCs/>
          <w:sz w:val="24"/>
          <w:szCs w:val="24"/>
        </w:rPr>
        <w:t>o</w:t>
      </w:r>
      <w:r w:rsidR="00506A1A" w:rsidRPr="0075195C">
        <w:rPr>
          <w:b/>
          <w:bCs/>
          <w:sz w:val="24"/>
          <w:szCs w:val="24"/>
        </w:rPr>
        <w:t>bwieszczam</w:t>
      </w:r>
      <w:r w:rsidR="0075195C" w:rsidRPr="0075195C">
        <w:rPr>
          <w:b/>
          <w:bCs/>
          <w:sz w:val="24"/>
          <w:szCs w:val="24"/>
        </w:rPr>
        <w:t>, że</w:t>
      </w:r>
      <w:r w:rsidRPr="0075195C">
        <w:rPr>
          <w:b/>
          <w:bCs/>
          <w:sz w:val="24"/>
          <w:szCs w:val="24"/>
        </w:rPr>
        <w:t xml:space="preserve"> </w:t>
      </w:r>
    </w:p>
    <w:p w14:paraId="55DBF20B" w14:textId="71669603" w:rsidR="00E33DF2" w:rsidRPr="00E74326" w:rsidRDefault="00A820C1" w:rsidP="008B73B2">
      <w:pPr>
        <w:pStyle w:val="Tekstpodstawowy"/>
        <w:spacing w:line="276" w:lineRule="auto"/>
      </w:pPr>
      <w:r w:rsidRPr="00A820C1">
        <w:t>w dniu 09.0</w:t>
      </w:r>
      <w:r w:rsidR="00154D51">
        <w:t>7</w:t>
      </w:r>
      <w:r w:rsidRPr="00A820C1">
        <w:t>.2025 r.</w:t>
      </w:r>
      <w:r w:rsidR="00E33DF2">
        <w:t xml:space="preserve"> - po </w:t>
      </w:r>
      <w:r w:rsidR="00E33DF2" w:rsidRPr="00834538">
        <w:t>rozpoznaniu wniosku PGE Dystrybucja S.A. Oddział Rzeszów</w:t>
      </w:r>
      <w:r w:rsidR="00E33DF2">
        <w:t xml:space="preserve">,  na podstawie  </w:t>
      </w:r>
      <w:r w:rsidR="00E33DF2" w:rsidRPr="00834538">
        <w:t>art. 124 ustawy z dnia 21 sierpnia 1997 r. o gospodarce nieruchomościami (tekst jednolity: Dz. U. z 2024 r. poz. 1145 z późn. zm.)</w:t>
      </w:r>
      <w:r w:rsidR="00E33DF2">
        <w:t xml:space="preserve"> -</w:t>
      </w:r>
      <w:r w:rsidRPr="00A820C1">
        <w:t xml:space="preserve"> została wydana decyzja administracyjna </w:t>
      </w:r>
      <w:r w:rsidR="008B73B2">
        <w:br/>
      </w:r>
      <w:r w:rsidRPr="00A820C1">
        <w:t>o sygnaturze BGM-VI.434.66.2024.GL</w:t>
      </w:r>
      <w:r w:rsidR="00E33DF2">
        <w:t xml:space="preserve">, </w:t>
      </w:r>
      <w:r w:rsidR="008B73B2">
        <w:t>o o</w:t>
      </w:r>
      <w:r w:rsidR="00E33DF2" w:rsidRPr="00E74326">
        <w:t>granicz</w:t>
      </w:r>
      <w:r w:rsidR="008B73B2">
        <w:t>eniu</w:t>
      </w:r>
      <w:r w:rsidR="00E33DF2" w:rsidRPr="00E74326">
        <w:t xml:space="preserve"> </w:t>
      </w:r>
      <w:bookmarkStart w:id="1" w:name="_Hlk203051811"/>
      <w:r w:rsidR="00E33DF2" w:rsidRPr="00E74326">
        <w:t xml:space="preserve">sposób korzystania </w:t>
      </w:r>
      <w:r w:rsidR="00E33DF2" w:rsidRPr="00E74326">
        <w:rPr>
          <w:rFonts w:eastAsia="Calibri"/>
          <w:lang w:eastAsia="en-US"/>
        </w:rPr>
        <w:t>z nieruchomości położonych w obr. 210 Rzeszów-Biała stanowiących współwłasność osób fizycznych, oznaczonych jako działka nr 1851 o pow. 0,5092 ha oraz działka nr 1836/7 o pow. 0,0528 ha</w:t>
      </w:r>
      <w:r w:rsidR="008B73B2">
        <w:rPr>
          <w:rFonts w:eastAsia="Calibri"/>
          <w:lang w:eastAsia="en-US"/>
        </w:rPr>
        <w:t>,</w:t>
      </w:r>
      <w:r w:rsidR="00E33DF2" w:rsidRPr="00E74326">
        <w:rPr>
          <w:rFonts w:eastAsia="Calibri"/>
          <w:lang w:eastAsia="en-US"/>
        </w:rPr>
        <w:t xml:space="preserve"> </w:t>
      </w:r>
      <w:r w:rsidR="00E33DF2" w:rsidRPr="00E74326">
        <w:t xml:space="preserve"> </w:t>
      </w:r>
      <w:r w:rsidR="00E33DF2" w:rsidRPr="00E74326">
        <w:rPr>
          <w:rFonts w:eastAsia="Calibri"/>
          <w:lang w:eastAsia="en-US"/>
        </w:rPr>
        <w:t xml:space="preserve">poprzez wyrażenie zgody PGE Dystrybucja S.A. w Lublinie na wejście w teren tej nieruchomości w celu: przeprowadzenia </w:t>
      </w:r>
      <w:r w:rsidR="00E33DF2" w:rsidRPr="00E74326">
        <w:t xml:space="preserve">linii sieci </w:t>
      </w:r>
      <w:r w:rsidR="008B73B2">
        <w:t>e</w:t>
      </w:r>
      <w:r w:rsidR="00E33DF2" w:rsidRPr="00E74326">
        <w:t xml:space="preserve">lektroenergetycznej SN 15 kV </w:t>
      </w:r>
      <w:r w:rsidR="00E33DF2" w:rsidRPr="00E74326">
        <w:rPr>
          <w:rFonts w:eastAsia="Calibri"/>
          <w:lang w:eastAsia="en-US"/>
        </w:rPr>
        <w:t xml:space="preserve">w ramach zadania pod nazwą </w:t>
      </w:r>
      <w:r w:rsidR="00E33DF2" w:rsidRPr="00E74326">
        <w:rPr>
          <w:rFonts w:eastAsia="Calibri"/>
          <w:bCs/>
          <w:lang w:eastAsia="en-US"/>
        </w:rPr>
        <w:t>„Sieć elektroenergetyczna SN 15 kV przy ul. Gościnnej i Kornela Makuszyńskiego  w Rzeszowie m.in., na działkach nr 1851 i nr 1836/7 w obr. 210”</w:t>
      </w:r>
      <w:r w:rsidR="00E33DF2" w:rsidRPr="00E74326">
        <w:rPr>
          <w:rFonts w:eastAsia="Calibri"/>
          <w:b/>
          <w:lang w:eastAsia="en-US"/>
        </w:rPr>
        <w:t xml:space="preserve">, </w:t>
      </w:r>
      <w:r w:rsidR="00E33DF2" w:rsidRPr="00E74326">
        <w:rPr>
          <w:rFonts w:eastAsia="Calibri"/>
          <w:bCs/>
          <w:lang w:eastAsia="en-US"/>
        </w:rPr>
        <w:t>określonej w ostatecznej</w:t>
      </w:r>
      <w:r w:rsidR="00E33DF2" w:rsidRPr="00E74326">
        <w:t xml:space="preserve"> decyzji Prezydenta Miasta Rzeszowa o ustaleniu lokalizacji inwestycji celu publicznego z dnia 17.09.2024 r., znak: AR-P.6733.169.2024.HS6</w:t>
      </w:r>
      <w:r w:rsidR="00E33DF2" w:rsidRPr="00E74326">
        <w:rPr>
          <w:rFonts w:eastAsia="Calibri"/>
          <w:lang w:eastAsia="en-US"/>
        </w:rPr>
        <w:t>.</w:t>
      </w:r>
    </w:p>
    <w:bookmarkEnd w:id="1"/>
    <w:p w14:paraId="2131F371" w14:textId="77777777" w:rsidR="00E33DF2" w:rsidRDefault="00E33DF2" w:rsidP="00E74326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1A69496" w14:textId="6385E540" w:rsidR="00E74326" w:rsidRDefault="00E74326" w:rsidP="00E74326">
      <w:pPr>
        <w:pStyle w:val="Tekstpodstawowy"/>
        <w:spacing w:line="276" w:lineRule="auto"/>
        <w:ind w:firstLine="708"/>
      </w:pPr>
      <w:r w:rsidRPr="00EB01CE">
        <w:t xml:space="preserve">Od niniejszej decyzji przysługuje stronom prawo wniesienia odwołania do Wojewody Podkarpackiego. Odwołanie składa się w dwóch egzemplarzach za moim pośrednictwem </w:t>
      </w:r>
      <w:r>
        <w:br/>
      </w:r>
      <w:r w:rsidRPr="00EB01CE">
        <w:t>w terminie 14 dni licząc od dnia doręczenia decyzji.</w:t>
      </w:r>
      <w:r>
        <w:t xml:space="preserve"> Przed upływem</w:t>
      </w:r>
      <w:r w:rsidRPr="00B33B8F">
        <w:t xml:space="preserve">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</w:t>
      </w:r>
      <w:r>
        <w:t>.</w:t>
      </w:r>
      <w:r w:rsidRPr="00B33B8F">
        <w:t xml:space="preserve"> </w:t>
      </w:r>
      <w:r>
        <w:t xml:space="preserve"> </w:t>
      </w:r>
      <w:r w:rsidRPr="00EE3FBF">
        <w:t>Zgodnie z art. 49 ustawy Kodeks</w:t>
      </w:r>
      <w:r>
        <w:t>u</w:t>
      </w:r>
      <w:r w:rsidRPr="00EE3FBF">
        <w:t xml:space="preserve"> postępowania administracyjnego, zawiadomienie uważa się za dokonane po upływie 14 dni od dnia w którym nastąpiło publiczne obwieszczenie.</w:t>
      </w:r>
    </w:p>
    <w:p w14:paraId="14ED6523" w14:textId="53BB2B0C" w:rsidR="0005441E" w:rsidRPr="0005441E" w:rsidRDefault="00E74326" w:rsidP="0005441E">
      <w:pPr>
        <w:spacing w:before="100" w:beforeAutospacing="1" w:after="100" w:afterAutospacing="1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pełną treścią decyzji oraz </w:t>
      </w:r>
      <w:r w:rsidRPr="00EE3FBF">
        <w:rPr>
          <w:sz w:val="24"/>
          <w:szCs w:val="24"/>
        </w:rPr>
        <w:t>aktami sprawy strony</w:t>
      </w:r>
      <w:r>
        <w:rPr>
          <w:sz w:val="24"/>
          <w:szCs w:val="24"/>
        </w:rPr>
        <w:t xml:space="preserve"> (PGE Dystrybucja S.A. w Lublinie </w:t>
      </w:r>
      <w:r>
        <w:rPr>
          <w:sz w:val="24"/>
          <w:szCs w:val="24"/>
        </w:rPr>
        <w:br/>
        <w:t>i współwłaściciele działek nr 1851 i 1836/7 w obr. 210)</w:t>
      </w:r>
      <w:r w:rsidRPr="00EE3FBF">
        <w:rPr>
          <w:sz w:val="24"/>
          <w:szCs w:val="24"/>
        </w:rPr>
        <w:t xml:space="preserve"> mogą zapoznać się w Biurze Gospodarki Mieniem Miasta Rzeszowa - Rzeszów, Plac Ofiar Getta 3, pokój nr 15 (tel. 17 875 4890)</w:t>
      </w:r>
      <w:r>
        <w:rPr>
          <w:sz w:val="24"/>
          <w:szCs w:val="24"/>
        </w:rPr>
        <w:t>.</w:t>
      </w:r>
      <w:r w:rsidR="00506A1A" w:rsidRPr="00EE3FBF">
        <w:rPr>
          <w:sz w:val="24"/>
          <w:szCs w:val="24"/>
        </w:rPr>
        <w:tab/>
      </w:r>
    </w:p>
    <w:p w14:paraId="724DBF10" w14:textId="77777777" w:rsidR="0005441E" w:rsidRPr="0005441E" w:rsidRDefault="0005441E" w:rsidP="0005441E">
      <w:pPr>
        <w:spacing w:line="360" w:lineRule="auto"/>
        <w:jc w:val="both"/>
        <w:rPr>
          <w:b/>
          <w:bCs/>
          <w:sz w:val="16"/>
          <w:szCs w:val="16"/>
        </w:rPr>
      </w:pPr>
      <w:r w:rsidRPr="0005441E">
        <w:rPr>
          <w:sz w:val="24"/>
          <w:szCs w:val="24"/>
        </w:rPr>
        <w:t xml:space="preserve"> </w:t>
      </w:r>
      <w:r w:rsidRPr="0005441E">
        <w:rPr>
          <w:sz w:val="24"/>
          <w:szCs w:val="24"/>
        </w:rPr>
        <w:tab/>
      </w:r>
      <w:r w:rsidRPr="0005441E">
        <w:rPr>
          <w:sz w:val="24"/>
          <w:szCs w:val="24"/>
        </w:rPr>
        <w:tab/>
      </w:r>
      <w:r w:rsidRPr="0005441E">
        <w:rPr>
          <w:sz w:val="24"/>
          <w:szCs w:val="24"/>
        </w:rPr>
        <w:tab/>
      </w:r>
      <w:r w:rsidRPr="0005441E">
        <w:rPr>
          <w:sz w:val="24"/>
          <w:szCs w:val="24"/>
        </w:rPr>
        <w:tab/>
      </w:r>
      <w:r w:rsidRPr="0005441E">
        <w:rPr>
          <w:sz w:val="24"/>
          <w:szCs w:val="24"/>
        </w:rPr>
        <w:tab/>
      </w:r>
      <w:r w:rsidRPr="0005441E">
        <w:rPr>
          <w:sz w:val="24"/>
          <w:szCs w:val="24"/>
        </w:rPr>
        <w:tab/>
      </w:r>
      <w:r w:rsidRPr="0005441E">
        <w:rPr>
          <w:sz w:val="24"/>
          <w:szCs w:val="24"/>
        </w:rPr>
        <w:tab/>
      </w:r>
      <w:r w:rsidRPr="0005441E">
        <w:rPr>
          <w:b/>
          <w:bCs/>
          <w:sz w:val="16"/>
          <w:szCs w:val="16"/>
        </w:rPr>
        <w:t xml:space="preserve">Z up. Prezydenta Miasta Rzeszowa </w:t>
      </w:r>
    </w:p>
    <w:p w14:paraId="2BA7B05D" w14:textId="77777777" w:rsidR="0005441E" w:rsidRPr="0005441E" w:rsidRDefault="0005441E" w:rsidP="0005441E">
      <w:pPr>
        <w:spacing w:line="360" w:lineRule="auto"/>
        <w:jc w:val="both"/>
        <w:rPr>
          <w:b/>
          <w:bCs/>
          <w:sz w:val="16"/>
          <w:szCs w:val="16"/>
        </w:rPr>
      </w:pP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  <w:t xml:space="preserve">Grzegorz Tarnowski </w:t>
      </w:r>
    </w:p>
    <w:p w14:paraId="5B25BAD2" w14:textId="77777777" w:rsidR="0005441E" w:rsidRPr="0005441E" w:rsidRDefault="0005441E" w:rsidP="0005441E">
      <w:pPr>
        <w:spacing w:line="360" w:lineRule="auto"/>
        <w:jc w:val="both"/>
        <w:rPr>
          <w:b/>
          <w:bCs/>
          <w:sz w:val="16"/>
          <w:szCs w:val="16"/>
        </w:rPr>
      </w:pP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  <w:t>Dyrektor Biura Gospodarki Mieniem</w:t>
      </w:r>
    </w:p>
    <w:p w14:paraId="1833AB24" w14:textId="4E6F5C63" w:rsidR="00E74326" w:rsidRPr="0005441E" w:rsidRDefault="0005441E" w:rsidP="0005441E">
      <w:pPr>
        <w:spacing w:line="360" w:lineRule="auto"/>
        <w:jc w:val="both"/>
        <w:rPr>
          <w:b/>
          <w:bCs/>
          <w:sz w:val="16"/>
          <w:szCs w:val="16"/>
        </w:rPr>
      </w:pPr>
      <w:r w:rsidRPr="0005441E">
        <w:rPr>
          <w:b/>
          <w:bCs/>
          <w:sz w:val="16"/>
          <w:szCs w:val="16"/>
        </w:rPr>
        <w:t xml:space="preserve">      </w:t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</w:r>
      <w:r w:rsidRPr="0005441E">
        <w:rPr>
          <w:b/>
          <w:bCs/>
          <w:sz w:val="16"/>
          <w:szCs w:val="16"/>
        </w:rPr>
        <w:tab/>
        <w:t xml:space="preserve">   Miasta Rzeszowa </w:t>
      </w:r>
      <w:bookmarkEnd w:id="0"/>
    </w:p>
    <w:sectPr w:rsidR="00E74326" w:rsidRPr="00054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6728"/>
    <w:multiLevelType w:val="hybridMultilevel"/>
    <w:tmpl w:val="186C4726"/>
    <w:lvl w:ilvl="0" w:tplc="AAB435B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02F79"/>
    <w:multiLevelType w:val="singleLevel"/>
    <w:tmpl w:val="C6E25B9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5CBB3F23"/>
    <w:multiLevelType w:val="hybridMultilevel"/>
    <w:tmpl w:val="8EC22658"/>
    <w:lvl w:ilvl="0" w:tplc="6372803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619EC"/>
    <w:multiLevelType w:val="hybridMultilevel"/>
    <w:tmpl w:val="138AF4B0"/>
    <w:lvl w:ilvl="0" w:tplc="BD98F5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D79CC"/>
    <w:multiLevelType w:val="hybridMultilevel"/>
    <w:tmpl w:val="2C08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420771">
    <w:abstractNumId w:val="0"/>
  </w:num>
  <w:num w:numId="2" w16cid:durableId="736320333">
    <w:abstractNumId w:val="2"/>
  </w:num>
  <w:num w:numId="3" w16cid:durableId="1890917610">
    <w:abstractNumId w:val="4"/>
  </w:num>
  <w:num w:numId="4" w16cid:durableId="1173374842">
    <w:abstractNumId w:val="1"/>
  </w:num>
  <w:num w:numId="5" w16cid:durableId="725033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1A"/>
    <w:rsid w:val="0005441E"/>
    <w:rsid w:val="00120498"/>
    <w:rsid w:val="00154D51"/>
    <w:rsid w:val="0028621B"/>
    <w:rsid w:val="003403DE"/>
    <w:rsid w:val="004A5790"/>
    <w:rsid w:val="00506A1A"/>
    <w:rsid w:val="00591023"/>
    <w:rsid w:val="006E4C51"/>
    <w:rsid w:val="007144CA"/>
    <w:rsid w:val="0075195C"/>
    <w:rsid w:val="007A2512"/>
    <w:rsid w:val="008B73B2"/>
    <w:rsid w:val="008E3F17"/>
    <w:rsid w:val="0097592A"/>
    <w:rsid w:val="009C0FA4"/>
    <w:rsid w:val="00A820C1"/>
    <w:rsid w:val="00BB4ED5"/>
    <w:rsid w:val="00BD456A"/>
    <w:rsid w:val="00CB5EE6"/>
    <w:rsid w:val="00D30F9B"/>
    <w:rsid w:val="00D65AE3"/>
    <w:rsid w:val="00E33DF2"/>
    <w:rsid w:val="00E50103"/>
    <w:rsid w:val="00E74326"/>
    <w:rsid w:val="00EE3FBF"/>
    <w:rsid w:val="00F8218B"/>
    <w:rsid w:val="00FC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1690"/>
  <w15:chartTrackingRefBased/>
  <w15:docId w15:val="{ABD1375E-78C7-4746-8BB3-6A32C78A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A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6A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6A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A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A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A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A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A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A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A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6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A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A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A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A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A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A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6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06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A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06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A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06A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6A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06A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A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A1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A5790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A579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Bajda Paweł</dc:creator>
  <cp:keywords/>
  <dc:description/>
  <cp:lastModifiedBy>Bober Aldona</cp:lastModifiedBy>
  <cp:revision>2</cp:revision>
  <cp:lastPrinted>2025-07-11T07:33:00Z</cp:lastPrinted>
  <dcterms:created xsi:type="dcterms:W3CDTF">2025-07-11T08:25:00Z</dcterms:created>
  <dcterms:modified xsi:type="dcterms:W3CDTF">2025-07-11T08:25:00Z</dcterms:modified>
</cp:coreProperties>
</file>